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534D" w:rsidRPr="00A4534D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MC3 agar base</w:t>
            </w:r>
            <w:bookmarkEnd w:id="0"/>
          </w:p>
        </w:tc>
      </w:tr>
      <w:tr w:rsidR="00A4534D" w:rsidRPr="00A4534D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4534D" w:rsidRPr="00A4534D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4534D" w:rsidRPr="00A4534D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4534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453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453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453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453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4534D" w:rsidRPr="00A4534D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4534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500gr</w:t>
            </w:r>
          </w:p>
        </w:tc>
        <w:tc>
          <w:tcPr>
            <w:tcW w:w="1080" w:type="dxa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4534D" w:rsidRPr="00A4534D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hAnsi="Tahoma" w:cs="Tahoma"/>
                <w:color w:val="000000"/>
                <w:sz w:val="18"/>
                <w:szCs w:val="18"/>
              </w:rPr>
              <w:t>Αφυδατωμένο θρεπτικό υλικό σε σκόνη (</w:t>
            </w:r>
            <w:proofErr w:type="spellStart"/>
            <w:r w:rsidRPr="00A4534D">
              <w:rPr>
                <w:rFonts w:ascii="Tahoma" w:hAnsi="Tahoma" w:cs="Tahoma"/>
                <w:color w:val="000000"/>
                <w:sz w:val="18"/>
                <w:szCs w:val="18"/>
              </w:rPr>
              <w:t>dehydrated</w:t>
            </w:r>
            <w:proofErr w:type="spellEnd"/>
            <w:r w:rsidRPr="00A4534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4534D">
              <w:rPr>
                <w:rFonts w:ascii="Tahoma" w:hAnsi="Tahoma" w:cs="Tahoma"/>
                <w:color w:val="000000"/>
                <w:sz w:val="18"/>
                <w:szCs w:val="18"/>
              </w:rPr>
              <w:t>culture</w:t>
            </w:r>
            <w:proofErr w:type="spellEnd"/>
            <w:r w:rsidRPr="00A4534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4534D">
              <w:rPr>
                <w:rFonts w:ascii="Tahoma" w:hAnsi="Tahoma" w:cs="Tahoma"/>
                <w:color w:val="000000"/>
                <w:sz w:val="18"/>
                <w:szCs w:val="18"/>
              </w:rPr>
              <w:t>medium</w:t>
            </w:r>
            <w:proofErr w:type="spellEnd"/>
            <w:r w:rsidRPr="00A4534D">
              <w:rPr>
                <w:rFonts w:ascii="Tahoma" w:hAnsi="Tahoma" w:cs="Tahoma"/>
                <w:color w:val="000000"/>
                <w:sz w:val="18"/>
                <w:szCs w:val="18"/>
              </w:rPr>
              <w:t xml:space="preserve">) για την παρασκευή εκλεκτικού υποστρώματος MC3 </w:t>
            </w:r>
            <w:proofErr w:type="spellStart"/>
            <w:r w:rsidRPr="00A4534D">
              <w:rPr>
                <w:rFonts w:ascii="Tahoma" w:hAnsi="Tahoma" w:cs="Tahoma"/>
                <w:color w:val="000000"/>
                <w:sz w:val="18"/>
                <w:szCs w:val="18"/>
              </w:rPr>
              <w:t>Agar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4534D" w:rsidRPr="00A4534D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hAnsi="Tahoma" w:cs="Tahoma"/>
                <w:color w:val="000000"/>
                <w:sz w:val="18"/>
                <w:szCs w:val="18"/>
              </w:rPr>
              <w:t>Ελάχιστη διάρκεια ζωής κατά την παράδοση: ≥ 24 μήνες από την ημερομηνία παρασκευής</w:t>
            </w:r>
          </w:p>
        </w:tc>
        <w:tc>
          <w:tcPr>
            <w:tcW w:w="1080" w:type="dxa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A4534D" w:rsidRPr="00A4534D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hAnsi="Tahoma" w:cs="Tahoma"/>
                <w:color w:val="000000"/>
                <w:sz w:val="18"/>
                <w:szCs w:val="18"/>
              </w:rPr>
              <w:t>Ο κατασκευαστής να διαθέτει πιστοποίηση ποιότητας ISO 9001 ή ισοδύναμη</w:t>
            </w:r>
          </w:p>
        </w:tc>
        <w:tc>
          <w:tcPr>
            <w:tcW w:w="1080" w:type="dxa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A4534D" w:rsidRPr="00A4534D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4534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4534D"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534D" w:rsidRPr="00A4534D" w:rsidRDefault="00A4534D" w:rsidP="00A453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53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A4534D" w:rsidRDefault="00B43CAA" w:rsidP="00A4534D"/>
    <w:sectPr w:rsidR="00B43CAA" w:rsidRPr="00A4534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4534D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BB641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0</TotalTime>
  <Pages>1</Pages>
  <Words>75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2025-11-26T12:49:00Z</dcterms:created>
  <dcterms:modified xsi:type="dcterms:W3CDTF">2025-11-26T12:49:00Z</dcterms:modified>
</cp:coreProperties>
</file>